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F094" w14:textId="18685BBE" w:rsidR="003F66D1" w:rsidRDefault="008533DC" w:rsidP="008D110D">
      <w:pPr>
        <w:pStyle w:val="Heading1"/>
        <w:rPr>
          <w:sz w:val="24"/>
          <w:szCs w:val="24"/>
        </w:rPr>
      </w:pPr>
      <w:bookmarkStart w:id="0" w:name="_Toc157852714"/>
      <w:bookmarkStart w:id="1" w:name="_Toc157852637"/>
      <w:bookmarkStart w:id="2" w:name="_Toc157852297"/>
      <w:r>
        <w:rPr>
          <w:sz w:val="24"/>
          <w:szCs w:val="24"/>
        </w:rPr>
        <w:t xml:space="preserve">                                                                                                                                                     </w:t>
      </w:r>
      <w:r w:rsidR="003F66D1">
        <w:rPr>
          <w:sz w:val="24"/>
          <w:szCs w:val="24"/>
        </w:rPr>
        <w:t>Ansley Parish Council’s Child Protection &amp; Vulnerable Adults Policy</w:t>
      </w:r>
    </w:p>
    <w:p w14:paraId="0B120B4D" w14:textId="3A0F2C37" w:rsidR="008D110D" w:rsidRPr="008D110D" w:rsidRDefault="008D110D" w:rsidP="008D110D">
      <w:pPr>
        <w:pStyle w:val="Heading1"/>
        <w:rPr>
          <w:sz w:val="24"/>
          <w:szCs w:val="24"/>
        </w:rPr>
      </w:pPr>
      <w:r w:rsidRPr="008D110D">
        <w:rPr>
          <w:sz w:val="24"/>
          <w:szCs w:val="24"/>
        </w:rPr>
        <w:t>Policy Statement</w:t>
      </w:r>
      <w:bookmarkEnd w:id="0"/>
      <w:bookmarkEnd w:id="1"/>
      <w:bookmarkEnd w:id="2"/>
    </w:p>
    <w:p w14:paraId="4E483C26" w14:textId="77777777" w:rsidR="008D110D" w:rsidRPr="008D110D" w:rsidRDefault="008D110D" w:rsidP="008D110D">
      <w:pPr>
        <w:jc w:val="both"/>
        <w:rPr>
          <w:rFonts w:ascii="Arial" w:hAnsi="Arial" w:cs="Arial"/>
          <w:b/>
          <w:sz w:val="24"/>
          <w:szCs w:val="24"/>
        </w:rPr>
      </w:pPr>
    </w:p>
    <w:p w14:paraId="443859F7" w14:textId="77777777" w:rsidR="008D110D" w:rsidRPr="008D110D" w:rsidRDefault="00333A63" w:rsidP="008D110D">
      <w:pPr>
        <w:pStyle w:val="BodyText3"/>
      </w:pPr>
      <w:r>
        <w:t>ANSLEY PARISH COUNCIL</w:t>
      </w:r>
      <w:r w:rsidR="008D110D" w:rsidRPr="008D110D">
        <w:t xml:space="preserve"> recognises its responsibility to ensure the welfare of all its staff, volunteers and service users irrespective of age or any other factor, and will take any reasonable steps to protect them from harm and abuse.</w:t>
      </w:r>
    </w:p>
    <w:p w14:paraId="40E0429B" w14:textId="77777777" w:rsidR="008D110D" w:rsidRPr="008D110D" w:rsidRDefault="008D110D" w:rsidP="008D110D">
      <w:pPr>
        <w:pStyle w:val="BodyText3"/>
      </w:pPr>
    </w:p>
    <w:p w14:paraId="76680108" w14:textId="77777777" w:rsidR="008D110D" w:rsidRPr="008D110D" w:rsidRDefault="008D110D" w:rsidP="008D110D">
      <w:pPr>
        <w:pStyle w:val="BodyText3"/>
      </w:pPr>
      <w:r w:rsidRPr="008D110D">
        <w:t xml:space="preserve">In addition, it wants to consider how to avoid putting its workers in positions where abuse might be alleged, and to ensure that all workers know exactly what to do should abuse be suspected. </w:t>
      </w:r>
    </w:p>
    <w:p w14:paraId="0EFC901D" w14:textId="77777777" w:rsidR="008D110D" w:rsidRPr="008D110D" w:rsidRDefault="008D110D" w:rsidP="008D110D">
      <w:pPr>
        <w:jc w:val="both"/>
        <w:rPr>
          <w:rFonts w:ascii="Arial" w:hAnsi="Arial" w:cs="Arial"/>
          <w:sz w:val="24"/>
          <w:szCs w:val="24"/>
        </w:rPr>
      </w:pPr>
    </w:p>
    <w:p w14:paraId="0A3153EC" w14:textId="31D705DA" w:rsidR="008D110D" w:rsidRPr="008D110D" w:rsidRDefault="00333A63" w:rsidP="008D110D">
      <w:pPr>
        <w:pStyle w:val="NormalWeb"/>
        <w:spacing w:before="0" w:beforeAutospacing="0" w:after="0" w:afterAutospacing="0"/>
        <w:rPr>
          <w:rFonts w:ascii="Arial" w:hAnsi="Arial" w:cs="Arial"/>
          <w:lang w:val="en"/>
        </w:rPr>
      </w:pPr>
      <w:r>
        <w:rPr>
          <w:rFonts w:ascii="Arial" w:hAnsi="Arial" w:cs="Arial"/>
          <w:lang w:val="en"/>
        </w:rPr>
        <w:t>ANSLEY PARISH COUNCIL</w:t>
      </w:r>
      <w:r w:rsidR="008D110D">
        <w:rPr>
          <w:rFonts w:ascii="Arial" w:hAnsi="Arial" w:cs="Arial"/>
          <w:lang w:val="en"/>
        </w:rPr>
        <w:t xml:space="preserve"> </w:t>
      </w:r>
      <w:r w:rsidR="00761F1A">
        <w:rPr>
          <w:rFonts w:ascii="Arial" w:hAnsi="Arial" w:cs="Arial"/>
          <w:lang w:val="en"/>
        </w:rPr>
        <w:t>has contact with</w:t>
      </w:r>
      <w:r w:rsidR="008D110D" w:rsidRPr="008D110D">
        <w:rPr>
          <w:rFonts w:ascii="Arial" w:hAnsi="Arial" w:cs="Arial"/>
          <w:lang w:val="en"/>
        </w:rPr>
        <w:t xml:space="preserve"> a wide range of individuals and organisations throughout North Warwickshire and while it is not currently involved in the direct care of children and young people, some of </w:t>
      </w:r>
      <w:r w:rsidR="00761F1A">
        <w:rPr>
          <w:rFonts w:ascii="Arial" w:hAnsi="Arial" w:cs="Arial"/>
          <w:lang w:val="en"/>
        </w:rPr>
        <w:t>our Hub clients</w:t>
      </w:r>
      <w:r w:rsidR="008D110D" w:rsidRPr="008D110D">
        <w:rPr>
          <w:rFonts w:ascii="Arial" w:hAnsi="Arial" w:cs="Arial"/>
          <w:lang w:val="en"/>
        </w:rPr>
        <w:t xml:space="preserve"> will be vulnerable adults.</w:t>
      </w:r>
    </w:p>
    <w:p w14:paraId="216D3EBB" w14:textId="77777777" w:rsidR="008D110D" w:rsidRPr="008D110D" w:rsidRDefault="008D110D" w:rsidP="008D110D">
      <w:pPr>
        <w:pStyle w:val="NormalWeb"/>
        <w:spacing w:before="0" w:beforeAutospacing="0" w:after="0" w:afterAutospacing="0"/>
        <w:rPr>
          <w:rFonts w:ascii="Arial" w:hAnsi="Arial" w:cs="Arial"/>
          <w:lang w:val="en"/>
        </w:rPr>
      </w:pPr>
    </w:p>
    <w:p w14:paraId="770C5609" w14:textId="77777777" w:rsidR="008D110D" w:rsidRPr="008D110D" w:rsidRDefault="008D110D" w:rsidP="008D110D">
      <w:pPr>
        <w:pStyle w:val="Heading1"/>
        <w:rPr>
          <w:sz w:val="24"/>
          <w:szCs w:val="24"/>
        </w:rPr>
      </w:pPr>
      <w:bookmarkStart w:id="3" w:name="_Toc157852715"/>
      <w:bookmarkStart w:id="4" w:name="_Toc157852638"/>
      <w:bookmarkStart w:id="5" w:name="_Toc157852298"/>
      <w:r w:rsidRPr="008D110D">
        <w:rPr>
          <w:sz w:val="24"/>
          <w:szCs w:val="24"/>
        </w:rPr>
        <w:t>Definitions</w:t>
      </w:r>
      <w:bookmarkEnd w:id="3"/>
      <w:bookmarkEnd w:id="4"/>
      <w:bookmarkEnd w:id="5"/>
    </w:p>
    <w:p w14:paraId="2F4D89C3" w14:textId="77777777" w:rsidR="008D110D" w:rsidRPr="008D110D" w:rsidRDefault="008D110D" w:rsidP="008D110D">
      <w:pPr>
        <w:pStyle w:val="Heading2"/>
        <w:rPr>
          <w:rFonts w:ascii="Arial" w:hAnsi="Arial" w:cs="Arial"/>
          <w:color w:val="auto"/>
          <w:sz w:val="24"/>
          <w:szCs w:val="24"/>
        </w:rPr>
      </w:pPr>
      <w:bookmarkStart w:id="6" w:name="_Toc157852716"/>
      <w:r w:rsidRPr="008D110D">
        <w:rPr>
          <w:rFonts w:ascii="Arial" w:hAnsi="Arial" w:cs="Arial"/>
          <w:color w:val="auto"/>
          <w:sz w:val="24"/>
          <w:szCs w:val="24"/>
        </w:rPr>
        <w:t>Children and Young People</w:t>
      </w:r>
      <w:bookmarkEnd w:id="6"/>
      <w:r w:rsidRPr="008D110D">
        <w:rPr>
          <w:rFonts w:ascii="Arial" w:hAnsi="Arial" w:cs="Arial"/>
          <w:color w:val="auto"/>
          <w:sz w:val="24"/>
          <w:szCs w:val="24"/>
        </w:rPr>
        <w:t xml:space="preserve">:  </w:t>
      </w:r>
      <w:r w:rsidRPr="008D110D">
        <w:rPr>
          <w:rFonts w:ascii="Arial" w:hAnsi="Arial" w:cs="Arial"/>
          <w:bCs w:val="0"/>
          <w:color w:val="auto"/>
          <w:sz w:val="24"/>
          <w:szCs w:val="24"/>
        </w:rPr>
        <w:t xml:space="preserve">Anyone under the age of 18 </w:t>
      </w:r>
    </w:p>
    <w:p w14:paraId="4CAAC64C" w14:textId="77777777" w:rsidR="008D110D" w:rsidRPr="008D110D" w:rsidRDefault="008D110D" w:rsidP="008D110D">
      <w:pPr>
        <w:pStyle w:val="Heading2"/>
        <w:rPr>
          <w:rFonts w:ascii="Arial" w:hAnsi="Arial" w:cs="Arial"/>
          <w:bCs w:val="0"/>
          <w:color w:val="auto"/>
          <w:sz w:val="24"/>
          <w:szCs w:val="24"/>
        </w:rPr>
      </w:pPr>
      <w:bookmarkStart w:id="7" w:name="_Toc157852717"/>
      <w:bookmarkStart w:id="8" w:name="_Toc157852639"/>
      <w:r w:rsidRPr="008D110D">
        <w:rPr>
          <w:rFonts w:ascii="Arial" w:hAnsi="Arial" w:cs="Arial"/>
          <w:color w:val="auto"/>
          <w:sz w:val="24"/>
          <w:szCs w:val="24"/>
        </w:rPr>
        <w:t>Vulnerable Adults</w:t>
      </w:r>
      <w:bookmarkEnd w:id="7"/>
      <w:bookmarkEnd w:id="8"/>
      <w:r w:rsidRPr="008D110D">
        <w:rPr>
          <w:rFonts w:ascii="Arial" w:hAnsi="Arial" w:cs="Arial"/>
          <w:color w:val="auto"/>
          <w:sz w:val="24"/>
          <w:szCs w:val="24"/>
        </w:rPr>
        <w:t xml:space="preserve">: </w:t>
      </w:r>
      <w:r w:rsidRPr="008D110D">
        <w:rPr>
          <w:rFonts w:ascii="Arial" w:hAnsi="Arial" w:cs="Arial"/>
          <w:color w:val="auto"/>
          <w:sz w:val="24"/>
          <w:szCs w:val="24"/>
          <w:lang w:val="en"/>
        </w:rPr>
        <w:t xml:space="preserve">A person, being aged 18 or over, may be considered to be vulnerable if that person: </w:t>
      </w:r>
    </w:p>
    <w:p w14:paraId="4E861DE3" w14:textId="77777777" w:rsidR="008D110D" w:rsidRPr="008D110D" w:rsidRDefault="008D110D" w:rsidP="008D110D">
      <w:pPr>
        <w:numPr>
          <w:ilvl w:val="0"/>
          <w:numId w:val="7"/>
        </w:numPr>
        <w:tabs>
          <w:tab w:val="num" w:pos="720"/>
        </w:tabs>
        <w:spacing w:before="100" w:beforeAutospacing="1" w:after="100" w:afterAutospacing="1"/>
        <w:rPr>
          <w:rFonts w:ascii="Arial" w:hAnsi="Arial" w:cs="Arial"/>
          <w:sz w:val="24"/>
          <w:szCs w:val="24"/>
          <w:lang w:val="en"/>
        </w:rPr>
      </w:pPr>
      <w:r w:rsidRPr="008D110D">
        <w:rPr>
          <w:rFonts w:ascii="Arial" w:hAnsi="Arial" w:cs="Arial"/>
          <w:sz w:val="24"/>
          <w:szCs w:val="24"/>
          <w:lang w:val="en"/>
        </w:rPr>
        <w:t xml:space="preserve">receives personal care, or nursing, or support to live independently in their own home, or a care home </w:t>
      </w:r>
    </w:p>
    <w:p w14:paraId="0A3563DC" w14:textId="77777777" w:rsidR="008D110D" w:rsidRPr="008D110D" w:rsidRDefault="008D110D" w:rsidP="008D110D">
      <w:pPr>
        <w:numPr>
          <w:ilvl w:val="0"/>
          <w:numId w:val="7"/>
        </w:numPr>
        <w:tabs>
          <w:tab w:val="num" w:pos="720"/>
        </w:tabs>
        <w:spacing w:before="100" w:beforeAutospacing="1" w:after="100" w:afterAutospacing="1"/>
        <w:rPr>
          <w:rFonts w:ascii="Arial" w:hAnsi="Arial" w:cs="Arial"/>
          <w:sz w:val="24"/>
          <w:szCs w:val="24"/>
          <w:lang w:val="en"/>
        </w:rPr>
      </w:pPr>
      <w:r w:rsidRPr="008D110D">
        <w:rPr>
          <w:rFonts w:ascii="Arial" w:hAnsi="Arial" w:cs="Arial"/>
          <w:sz w:val="24"/>
          <w:szCs w:val="24"/>
          <w:lang w:val="en"/>
        </w:rPr>
        <w:t>receives any health or social services support</w:t>
      </w:r>
    </w:p>
    <w:p w14:paraId="3D44B2F5" w14:textId="77777777" w:rsidR="008D110D" w:rsidRPr="008D110D" w:rsidRDefault="008D110D" w:rsidP="008D110D">
      <w:pPr>
        <w:numPr>
          <w:ilvl w:val="0"/>
          <w:numId w:val="7"/>
        </w:numPr>
        <w:tabs>
          <w:tab w:val="num" w:pos="720"/>
        </w:tabs>
        <w:spacing w:before="100" w:beforeAutospacing="1" w:after="100" w:afterAutospacing="1"/>
        <w:rPr>
          <w:rFonts w:ascii="Arial" w:hAnsi="Arial" w:cs="Arial"/>
          <w:sz w:val="24"/>
          <w:szCs w:val="24"/>
          <w:lang w:val="en"/>
        </w:rPr>
      </w:pPr>
      <w:r w:rsidRPr="008D110D">
        <w:rPr>
          <w:rFonts w:ascii="Arial" w:hAnsi="Arial" w:cs="Arial"/>
          <w:sz w:val="24"/>
          <w:szCs w:val="24"/>
          <w:lang w:val="en"/>
        </w:rPr>
        <w:t xml:space="preserve">has a learning or physical disability </w:t>
      </w:r>
    </w:p>
    <w:p w14:paraId="0F923826" w14:textId="77777777" w:rsidR="008D110D" w:rsidRPr="008D110D" w:rsidRDefault="008D110D" w:rsidP="008D110D">
      <w:pPr>
        <w:numPr>
          <w:ilvl w:val="0"/>
          <w:numId w:val="7"/>
        </w:numPr>
        <w:tabs>
          <w:tab w:val="num" w:pos="720"/>
        </w:tabs>
        <w:spacing w:before="100" w:beforeAutospacing="1" w:after="100" w:afterAutospacing="1"/>
        <w:rPr>
          <w:rFonts w:ascii="Arial" w:hAnsi="Arial" w:cs="Arial"/>
          <w:sz w:val="24"/>
          <w:szCs w:val="24"/>
          <w:lang w:val="en"/>
        </w:rPr>
      </w:pPr>
      <w:r w:rsidRPr="008D110D">
        <w:rPr>
          <w:rFonts w:ascii="Arial" w:hAnsi="Arial" w:cs="Arial"/>
          <w:sz w:val="24"/>
          <w:szCs w:val="24"/>
          <w:lang w:val="en"/>
        </w:rPr>
        <w:t xml:space="preserve">a physical or mental illness, including an addiction to alcohol or drugs, chronic or otherwise </w:t>
      </w:r>
    </w:p>
    <w:p w14:paraId="7780C6CB" w14:textId="77777777" w:rsidR="008D110D" w:rsidRPr="008D110D" w:rsidRDefault="008D110D" w:rsidP="008D110D">
      <w:pPr>
        <w:numPr>
          <w:ilvl w:val="0"/>
          <w:numId w:val="7"/>
        </w:numPr>
        <w:tabs>
          <w:tab w:val="num" w:pos="720"/>
        </w:tabs>
        <w:spacing w:before="100" w:beforeAutospacing="1" w:after="100" w:afterAutospacing="1"/>
        <w:rPr>
          <w:rFonts w:ascii="Arial" w:hAnsi="Arial" w:cs="Arial"/>
          <w:sz w:val="24"/>
          <w:szCs w:val="24"/>
          <w:lang w:val="en"/>
        </w:rPr>
      </w:pPr>
      <w:r w:rsidRPr="008D110D">
        <w:rPr>
          <w:rFonts w:ascii="Arial" w:hAnsi="Arial" w:cs="Arial"/>
          <w:sz w:val="24"/>
          <w:szCs w:val="24"/>
          <w:lang w:val="en"/>
        </w:rPr>
        <w:t>has a reduction in physical or mental capacity due to advanced age or  illness</w:t>
      </w:r>
    </w:p>
    <w:p w14:paraId="22575468" w14:textId="77777777" w:rsidR="008D110D" w:rsidRPr="008D110D" w:rsidRDefault="008D110D" w:rsidP="008D110D">
      <w:pPr>
        <w:pStyle w:val="NormalWeb"/>
        <w:spacing w:before="0" w:beforeAutospacing="0" w:after="0" w:afterAutospacing="0"/>
        <w:rPr>
          <w:rFonts w:ascii="Arial" w:hAnsi="Arial" w:cs="Arial"/>
          <w:lang w:val="en"/>
        </w:rPr>
      </w:pPr>
      <w:r w:rsidRPr="008D110D">
        <w:rPr>
          <w:rFonts w:ascii="Arial" w:hAnsi="Arial" w:cs="Arial"/>
          <w:lang w:val="en"/>
        </w:rPr>
        <w:t xml:space="preserve">All staff members and volunteers of </w:t>
      </w:r>
      <w:r w:rsidR="00333A63">
        <w:rPr>
          <w:rFonts w:ascii="Arial" w:hAnsi="Arial" w:cs="Arial"/>
          <w:lang w:val="en"/>
        </w:rPr>
        <w:t>the Parish Council</w:t>
      </w:r>
      <w:r w:rsidRPr="008D110D">
        <w:rPr>
          <w:rFonts w:ascii="Arial" w:hAnsi="Arial" w:cs="Arial"/>
          <w:lang w:val="en"/>
        </w:rPr>
        <w:t xml:space="preserve"> play an important part in promoting the safety and protection of the vulnerable adults with whom the organisation works. The aim of this policy is to ensure that vulnerable adults are protected and kept safe from harm while they are in receipt of services from us.</w:t>
      </w:r>
    </w:p>
    <w:p w14:paraId="0B4DDA99" w14:textId="77777777" w:rsidR="008D110D" w:rsidRPr="008D110D" w:rsidRDefault="008D110D" w:rsidP="008D110D">
      <w:pPr>
        <w:pStyle w:val="NormalWeb"/>
        <w:spacing w:before="0" w:beforeAutospacing="0" w:after="0" w:afterAutospacing="0"/>
        <w:rPr>
          <w:rFonts w:ascii="Arial" w:hAnsi="Arial" w:cs="Arial"/>
          <w:lang w:val="en"/>
        </w:rPr>
      </w:pPr>
    </w:p>
    <w:p w14:paraId="44C7D7A1" w14:textId="6230F39C" w:rsidR="008D110D" w:rsidRDefault="008D110D" w:rsidP="008D110D">
      <w:pPr>
        <w:pStyle w:val="BodyText2"/>
        <w:rPr>
          <w:rFonts w:cs="Arial"/>
          <w:sz w:val="24"/>
        </w:rPr>
      </w:pPr>
      <w:r w:rsidRPr="008D110D">
        <w:rPr>
          <w:rFonts w:cs="Arial"/>
          <w:sz w:val="24"/>
        </w:rPr>
        <w:t xml:space="preserve">All </w:t>
      </w:r>
      <w:r w:rsidR="00333A63">
        <w:rPr>
          <w:rFonts w:cs="Arial"/>
          <w:sz w:val="24"/>
        </w:rPr>
        <w:t>Parish Council</w:t>
      </w:r>
      <w:r w:rsidR="00967912">
        <w:rPr>
          <w:rFonts w:cs="Arial"/>
          <w:sz w:val="24"/>
        </w:rPr>
        <w:t xml:space="preserve"> </w:t>
      </w:r>
      <w:r w:rsidRPr="008D110D">
        <w:rPr>
          <w:rFonts w:cs="Arial"/>
          <w:sz w:val="24"/>
        </w:rPr>
        <w:t xml:space="preserve">employees and volunteers will be checked via the organisation’s reference procedures and will receive appropriate training which will enable them to recognise the signs of a vulnerable adult in distress and to follow the referral procedure </w:t>
      </w:r>
    </w:p>
    <w:p w14:paraId="0AFE9F30" w14:textId="652D9D0C" w:rsidR="003F66D1" w:rsidRDefault="003F66D1" w:rsidP="008D110D">
      <w:pPr>
        <w:pStyle w:val="BodyText2"/>
        <w:rPr>
          <w:rFonts w:cs="Arial"/>
          <w:sz w:val="24"/>
        </w:rPr>
      </w:pPr>
    </w:p>
    <w:p w14:paraId="21EEC06F" w14:textId="3A4F8E3C" w:rsidR="003F66D1" w:rsidRDefault="003F66D1" w:rsidP="008D110D">
      <w:pPr>
        <w:pStyle w:val="BodyText2"/>
        <w:rPr>
          <w:rFonts w:cs="Arial"/>
          <w:sz w:val="24"/>
        </w:rPr>
      </w:pPr>
    </w:p>
    <w:p w14:paraId="19105B5B" w14:textId="05C34650" w:rsidR="003F66D1" w:rsidRDefault="003F66D1" w:rsidP="008D110D">
      <w:pPr>
        <w:pStyle w:val="BodyText2"/>
        <w:rPr>
          <w:rFonts w:cs="Arial"/>
          <w:sz w:val="24"/>
        </w:rPr>
      </w:pPr>
    </w:p>
    <w:p w14:paraId="2F6D1FBD" w14:textId="5BADA78A" w:rsidR="003F66D1" w:rsidRDefault="003F66D1" w:rsidP="008D110D">
      <w:pPr>
        <w:pStyle w:val="BodyText2"/>
        <w:rPr>
          <w:rFonts w:cs="Arial"/>
          <w:sz w:val="24"/>
        </w:rPr>
      </w:pPr>
    </w:p>
    <w:p w14:paraId="30013945" w14:textId="77777777" w:rsidR="003F66D1" w:rsidRPr="008D110D" w:rsidRDefault="003F66D1" w:rsidP="008D110D">
      <w:pPr>
        <w:pStyle w:val="BodyText2"/>
        <w:rPr>
          <w:rFonts w:cs="Arial"/>
          <w:sz w:val="24"/>
        </w:rPr>
      </w:pPr>
    </w:p>
    <w:p w14:paraId="41A8103B" w14:textId="77777777" w:rsidR="008D110D" w:rsidRPr="008D110D" w:rsidRDefault="008D110D" w:rsidP="008D110D">
      <w:pPr>
        <w:pStyle w:val="Heading1"/>
        <w:rPr>
          <w:sz w:val="24"/>
          <w:szCs w:val="24"/>
        </w:rPr>
      </w:pPr>
      <w:bookmarkStart w:id="9" w:name="_Toc157852718"/>
      <w:bookmarkStart w:id="10" w:name="_Toc157852640"/>
      <w:bookmarkStart w:id="11" w:name="_Toc157852299"/>
      <w:r w:rsidRPr="008D110D">
        <w:rPr>
          <w:sz w:val="24"/>
          <w:szCs w:val="24"/>
        </w:rPr>
        <w:lastRenderedPageBreak/>
        <w:t>Responsibilities</w:t>
      </w:r>
      <w:bookmarkEnd w:id="9"/>
      <w:bookmarkEnd w:id="10"/>
      <w:bookmarkEnd w:id="11"/>
    </w:p>
    <w:p w14:paraId="678391FB" w14:textId="77777777" w:rsidR="008D110D" w:rsidRPr="008D110D" w:rsidRDefault="008D110D" w:rsidP="008D110D">
      <w:pPr>
        <w:rPr>
          <w:rFonts w:ascii="Arial" w:hAnsi="Arial" w:cs="Arial"/>
          <w:sz w:val="24"/>
          <w:szCs w:val="24"/>
        </w:rPr>
      </w:pPr>
    </w:p>
    <w:p w14:paraId="3D842F43" w14:textId="77777777" w:rsidR="008D110D" w:rsidRDefault="00333A63" w:rsidP="008D110D">
      <w:pPr>
        <w:pStyle w:val="NormalWeb"/>
        <w:spacing w:before="0" w:beforeAutospacing="0" w:after="0" w:afterAutospacing="0"/>
        <w:rPr>
          <w:rFonts w:ascii="Arial" w:eastAsia="Times New Roman" w:hAnsi="Arial" w:cs="Arial"/>
        </w:rPr>
      </w:pPr>
      <w:r>
        <w:rPr>
          <w:rFonts w:ascii="Arial" w:eastAsia="Times New Roman" w:hAnsi="Arial" w:cs="Arial"/>
        </w:rPr>
        <w:t>Ansley Parish Council</w:t>
      </w:r>
    </w:p>
    <w:p w14:paraId="1315F875" w14:textId="77777777" w:rsidR="008D110D" w:rsidRPr="008D110D" w:rsidRDefault="008D110D" w:rsidP="008D110D">
      <w:pPr>
        <w:pStyle w:val="NormalWeb"/>
        <w:spacing w:before="0" w:beforeAutospacing="0" w:after="0" w:afterAutospacing="0"/>
        <w:rPr>
          <w:rFonts w:ascii="Arial" w:eastAsia="Times New Roman" w:hAnsi="Arial" w:cs="Arial"/>
        </w:rPr>
      </w:pPr>
    </w:p>
    <w:p w14:paraId="4CE94F2F" w14:textId="77777777" w:rsidR="008D110D" w:rsidRPr="008D110D" w:rsidRDefault="008D110D" w:rsidP="008D110D">
      <w:pPr>
        <w:numPr>
          <w:ilvl w:val="0"/>
          <w:numId w:val="8"/>
        </w:numPr>
        <w:tabs>
          <w:tab w:val="clear" w:pos="720"/>
          <w:tab w:val="num" w:pos="1080"/>
        </w:tabs>
        <w:ind w:left="1080"/>
        <w:rPr>
          <w:rFonts w:ascii="Arial" w:hAnsi="Arial" w:cs="Arial"/>
          <w:sz w:val="24"/>
          <w:szCs w:val="24"/>
        </w:rPr>
      </w:pPr>
      <w:r w:rsidRPr="008D110D">
        <w:rPr>
          <w:rFonts w:ascii="Arial" w:hAnsi="Arial" w:cs="Arial"/>
          <w:sz w:val="24"/>
          <w:szCs w:val="24"/>
        </w:rPr>
        <w:t>ensure staff and volunteers are aware of this policy and are adequately trained</w:t>
      </w:r>
    </w:p>
    <w:p w14:paraId="2D8F9E22" w14:textId="77777777" w:rsidR="008D110D" w:rsidRPr="008D110D" w:rsidRDefault="008D110D" w:rsidP="008D110D">
      <w:pPr>
        <w:numPr>
          <w:ilvl w:val="0"/>
          <w:numId w:val="8"/>
        </w:numPr>
        <w:tabs>
          <w:tab w:val="clear" w:pos="720"/>
          <w:tab w:val="num" w:pos="1080"/>
        </w:tabs>
        <w:ind w:left="1080"/>
        <w:rPr>
          <w:rFonts w:ascii="Arial" w:hAnsi="Arial" w:cs="Arial"/>
          <w:sz w:val="24"/>
          <w:szCs w:val="24"/>
        </w:rPr>
      </w:pPr>
      <w:r w:rsidRPr="008D110D">
        <w:rPr>
          <w:rFonts w:ascii="Arial" w:hAnsi="Arial" w:cs="Arial"/>
          <w:sz w:val="24"/>
          <w:szCs w:val="24"/>
        </w:rPr>
        <w:t>notify the appropriate agencies if abuse is identified or suspected</w:t>
      </w:r>
    </w:p>
    <w:p w14:paraId="79B252F1" w14:textId="77777777" w:rsidR="008D110D" w:rsidRPr="008D110D" w:rsidRDefault="008D110D" w:rsidP="008D110D">
      <w:pPr>
        <w:numPr>
          <w:ilvl w:val="0"/>
          <w:numId w:val="8"/>
        </w:numPr>
        <w:tabs>
          <w:tab w:val="clear" w:pos="720"/>
          <w:tab w:val="num" w:pos="1080"/>
        </w:tabs>
        <w:ind w:left="1080"/>
        <w:rPr>
          <w:rFonts w:ascii="Arial" w:hAnsi="Arial" w:cs="Arial"/>
          <w:sz w:val="24"/>
          <w:szCs w:val="24"/>
        </w:rPr>
      </w:pPr>
      <w:r w:rsidRPr="008D110D">
        <w:rPr>
          <w:rFonts w:ascii="Arial" w:hAnsi="Arial" w:cs="Arial"/>
          <w:sz w:val="24"/>
          <w:szCs w:val="24"/>
        </w:rPr>
        <w:t>support and, where possible, secure the safety of individuals, and ensure that all referrals to any services have full information in relation to identified risk and vulnerability</w:t>
      </w:r>
    </w:p>
    <w:p w14:paraId="4924EA86" w14:textId="77777777" w:rsidR="008D110D" w:rsidRPr="008D110D" w:rsidRDefault="008D110D" w:rsidP="008D110D">
      <w:pPr>
        <w:numPr>
          <w:ilvl w:val="0"/>
          <w:numId w:val="8"/>
        </w:numPr>
        <w:tabs>
          <w:tab w:val="clear" w:pos="720"/>
          <w:tab w:val="num" w:pos="1080"/>
        </w:tabs>
        <w:ind w:left="1080"/>
        <w:rPr>
          <w:rFonts w:ascii="Arial" w:hAnsi="Arial" w:cs="Arial"/>
          <w:sz w:val="24"/>
          <w:szCs w:val="24"/>
        </w:rPr>
      </w:pPr>
      <w:r w:rsidRPr="008D110D">
        <w:rPr>
          <w:rFonts w:ascii="Arial" w:hAnsi="Arial" w:cs="Arial"/>
          <w:sz w:val="24"/>
          <w:szCs w:val="24"/>
        </w:rPr>
        <w:t>carry out necessary reference checks on all staff and volunteers</w:t>
      </w:r>
    </w:p>
    <w:p w14:paraId="28460400" w14:textId="77777777" w:rsidR="008D110D" w:rsidRPr="008D110D" w:rsidRDefault="008D110D" w:rsidP="008D110D">
      <w:pPr>
        <w:rPr>
          <w:rFonts w:ascii="Arial" w:hAnsi="Arial" w:cs="Arial"/>
          <w:sz w:val="24"/>
          <w:szCs w:val="24"/>
        </w:rPr>
      </w:pPr>
    </w:p>
    <w:p w14:paraId="21144E5E" w14:textId="77777777" w:rsidR="008D110D" w:rsidRPr="008D110D" w:rsidRDefault="00333A63" w:rsidP="008D110D">
      <w:pPr>
        <w:rPr>
          <w:rFonts w:ascii="Arial" w:hAnsi="Arial" w:cs="Arial"/>
          <w:b/>
          <w:sz w:val="24"/>
          <w:szCs w:val="24"/>
        </w:rPr>
      </w:pPr>
      <w:r>
        <w:rPr>
          <w:rFonts w:ascii="Arial" w:hAnsi="Arial" w:cs="Arial"/>
          <w:b/>
          <w:sz w:val="24"/>
          <w:szCs w:val="24"/>
        </w:rPr>
        <w:t>Ansley Parish Council</w:t>
      </w:r>
      <w:r w:rsidR="008D110D" w:rsidRPr="008D110D">
        <w:rPr>
          <w:rFonts w:ascii="Arial" w:hAnsi="Arial" w:cs="Arial"/>
          <w:b/>
          <w:sz w:val="24"/>
          <w:szCs w:val="24"/>
        </w:rPr>
        <w:t xml:space="preserve"> employees and volunteers</w:t>
      </w:r>
    </w:p>
    <w:p w14:paraId="230F21E0" w14:textId="77777777" w:rsidR="008D110D" w:rsidRPr="008D110D" w:rsidRDefault="008D110D" w:rsidP="008D110D">
      <w:pPr>
        <w:rPr>
          <w:rFonts w:ascii="Arial" w:hAnsi="Arial" w:cs="Arial"/>
          <w:sz w:val="24"/>
          <w:szCs w:val="24"/>
        </w:rPr>
      </w:pPr>
    </w:p>
    <w:p w14:paraId="16934AEB" w14:textId="77777777" w:rsidR="008D110D" w:rsidRPr="008D110D" w:rsidRDefault="008D110D" w:rsidP="008D110D">
      <w:pPr>
        <w:numPr>
          <w:ilvl w:val="1"/>
          <w:numId w:val="9"/>
        </w:numPr>
        <w:tabs>
          <w:tab w:val="num" w:pos="1260"/>
        </w:tabs>
        <w:ind w:left="1260" w:hanging="540"/>
        <w:rPr>
          <w:rFonts w:ascii="Arial" w:hAnsi="Arial" w:cs="Arial"/>
          <w:sz w:val="24"/>
          <w:szCs w:val="24"/>
        </w:rPr>
      </w:pPr>
      <w:r w:rsidRPr="008D110D">
        <w:rPr>
          <w:rFonts w:ascii="Arial" w:hAnsi="Arial" w:cs="Arial"/>
          <w:sz w:val="24"/>
          <w:szCs w:val="24"/>
        </w:rPr>
        <w:t>have a responsibility to protect vulnerable adults from abuse</w:t>
      </w:r>
    </w:p>
    <w:p w14:paraId="2BADEA38" w14:textId="77777777" w:rsidR="008D110D" w:rsidRPr="008D110D" w:rsidRDefault="008D110D" w:rsidP="008D110D">
      <w:pPr>
        <w:numPr>
          <w:ilvl w:val="1"/>
          <w:numId w:val="9"/>
        </w:numPr>
        <w:tabs>
          <w:tab w:val="num" w:pos="1260"/>
        </w:tabs>
        <w:ind w:left="1260" w:hanging="540"/>
        <w:rPr>
          <w:rFonts w:ascii="Arial" w:hAnsi="Arial" w:cs="Arial"/>
          <w:sz w:val="24"/>
          <w:szCs w:val="24"/>
        </w:rPr>
      </w:pPr>
      <w:r w:rsidRPr="008D110D">
        <w:rPr>
          <w:rFonts w:ascii="Arial" w:hAnsi="Arial" w:cs="Arial"/>
          <w:sz w:val="24"/>
          <w:szCs w:val="24"/>
        </w:rPr>
        <w:t>must be able to respond appropriately to a disclosure of abuse, ensuring the information they receive is handled correctly</w:t>
      </w:r>
    </w:p>
    <w:p w14:paraId="49FF3FCF" w14:textId="77777777" w:rsidR="008D110D" w:rsidRPr="008D110D" w:rsidRDefault="008D110D" w:rsidP="008D110D">
      <w:pPr>
        <w:numPr>
          <w:ilvl w:val="1"/>
          <w:numId w:val="9"/>
        </w:numPr>
        <w:tabs>
          <w:tab w:val="num" w:pos="1260"/>
        </w:tabs>
        <w:ind w:left="1260" w:hanging="540"/>
        <w:rPr>
          <w:rFonts w:ascii="Arial" w:hAnsi="Arial" w:cs="Arial"/>
          <w:sz w:val="24"/>
          <w:szCs w:val="24"/>
        </w:rPr>
      </w:pPr>
      <w:r w:rsidRPr="008D110D">
        <w:rPr>
          <w:rFonts w:ascii="Arial" w:hAnsi="Arial" w:cs="Arial"/>
          <w:sz w:val="24"/>
          <w:szCs w:val="24"/>
        </w:rPr>
        <w:t>are not responsible for judging whether an allegation is true or for sorting it out</w:t>
      </w:r>
    </w:p>
    <w:p w14:paraId="603FBD64" w14:textId="77777777" w:rsidR="008D110D" w:rsidRPr="008D110D" w:rsidRDefault="008D110D" w:rsidP="008D110D">
      <w:pPr>
        <w:numPr>
          <w:ilvl w:val="1"/>
          <w:numId w:val="9"/>
        </w:numPr>
        <w:tabs>
          <w:tab w:val="num" w:pos="1260"/>
        </w:tabs>
        <w:ind w:left="1260" w:hanging="540"/>
        <w:rPr>
          <w:rFonts w:ascii="Arial" w:hAnsi="Arial" w:cs="Arial"/>
          <w:sz w:val="24"/>
          <w:szCs w:val="24"/>
        </w:rPr>
      </w:pPr>
      <w:r w:rsidRPr="008D110D">
        <w:rPr>
          <w:rFonts w:ascii="Arial" w:hAnsi="Arial" w:cs="Arial"/>
          <w:sz w:val="24"/>
          <w:szCs w:val="24"/>
        </w:rPr>
        <w:t>have a responsibility to report and protect</w:t>
      </w:r>
    </w:p>
    <w:p w14:paraId="08519354" w14:textId="77777777" w:rsidR="008D110D" w:rsidRPr="008D110D" w:rsidRDefault="008D110D" w:rsidP="008D110D">
      <w:pPr>
        <w:ind w:left="360"/>
        <w:rPr>
          <w:rFonts w:ascii="Arial" w:hAnsi="Arial" w:cs="Arial"/>
          <w:sz w:val="24"/>
          <w:szCs w:val="24"/>
        </w:rPr>
      </w:pPr>
    </w:p>
    <w:p w14:paraId="3C8DA381" w14:textId="77777777" w:rsidR="008D110D" w:rsidRPr="008D110D" w:rsidRDefault="008D110D" w:rsidP="008D110D">
      <w:pPr>
        <w:pStyle w:val="NormalWeb"/>
        <w:spacing w:before="0" w:beforeAutospacing="0" w:after="0" w:afterAutospacing="0"/>
        <w:rPr>
          <w:rFonts w:ascii="Arial" w:eastAsia="Times New Roman" w:hAnsi="Arial" w:cs="Arial"/>
          <w:b/>
        </w:rPr>
      </w:pPr>
      <w:r w:rsidRPr="008D110D">
        <w:rPr>
          <w:rFonts w:ascii="Arial" w:eastAsia="Times New Roman" w:hAnsi="Arial" w:cs="Arial"/>
          <w:b/>
        </w:rPr>
        <w:t>Support for those who report abuse</w:t>
      </w:r>
    </w:p>
    <w:p w14:paraId="20C6693A" w14:textId="77777777" w:rsidR="008D110D" w:rsidRDefault="008D110D" w:rsidP="008D110D">
      <w:pPr>
        <w:rPr>
          <w:rFonts w:ascii="Arial" w:hAnsi="Arial" w:cs="Arial"/>
          <w:sz w:val="24"/>
          <w:szCs w:val="24"/>
        </w:rPr>
      </w:pPr>
    </w:p>
    <w:p w14:paraId="76BF95FB" w14:textId="77777777" w:rsidR="008D110D" w:rsidRPr="008D110D" w:rsidRDefault="008D110D" w:rsidP="008D110D">
      <w:pPr>
        <w:rPr>
          <w:rFonts w:ascii="Arial" w:hAnsi="Arial" w:cs="Arial"/>
          <w:sz w:val="24"/>
          <w:szCs w:val="24"/>
        </w:rPr>
      </w:pPr>
      <w:r w:rsidRPr="008D110D">
        <w:rPr>
          <w:rFonts w:ascii="Arial" w:hAnsi="Arial" w:cs="Arial"/>
          <w:sz w:val="24"/>
          <w:szCs w:val="24"/>
        </w:rPr>
        <w:t>Anyone i.e. staff, volunteer, service users, carer, member of the public are reassured that:</w:t>
      </w:r>
    </w:p>
    <w:p w14:paraId="2EE9BC11" w14:textId="77777777" w:rsidR="008D110D" w:rsidRPr="008D110D" w:rsidRDefault="008D110D" w:rsidP="008D110D">
      <w:pPr>
        <w:numPr>
          <w:ilvl w:val="0"/>
          <w:numId w:val="10"/>
        </w:numPr>
        <w:tabs>
          <w:tab w:val="clear" w:pos="720"/>
          <w:tab w:val="num" w:pos="1260"/>
        </w:tabs>
        <w:ind w:left="1260" w:hanging="540"/>
        <w:rPr>
          <w:rFonts w:ascii="Arial" w:hAnsi="Arial" w:cs="Arial"/>
          <w:sz w:val="24"/>
          <w:szCs w:val="24"/>
        </w:rPr>
      </w:pPr>
      <w:r w:rsidRPr="008D110D">
        <w:rPr>
          <w:rFonts w:ascii="Arial" w:hAnsi="Arial" w:cs="Arial"/>
          <w:sz w:val="24"/>
          <w:szCs w:val="24"/>
        </w:rPr>
        <w:t>they will be taken seriously and in confidence, although if others are at serious risk their concerns could be shared</w:t>
      </w:r>
    </w:p>
    <w:p w14:paraId="57E091A5" w14:textId="77777777" w:rsidR="008D110D" w:rsidRPr="008D110D" w:rsidRDefault="008D110D" w:rsidP="008D110D">
      <w:pPr>
        <w:numPr>
          <w:ilvl w:val="0"/>
          <w:numId w:val="10"/>
        </w:numPr>
        <w:tabs>
          <w:tab w:val="clear" w:pos="720"/>
          <w:tab w:val="num" w:pos="1260"/>
        </w:tabs>
        <w:ind w:left="1260" w:hanging="540"/>
        <w:rPr>
          <w:rFonts w:ascii="Arial" w:hAnsi="Arial" w:cs="Arial"/>
          <w:sz w:val="24"/>
          <w:szCs w:val="24"/>
        </w:rPr>
      </w:pPr>
      <w:r w:rsidRPr="008D110D">
        <w:rPr>
          <w:rFonts w:ascii="Arial" w:hAnsi="Arial" w:cs="Arial"/>
          <w:sz w:val="24"/>
          <w:szCs w:val="24"/>
        </w:rPr>
        <w:t>immediate protection from the risk of reprisals or intimidation will be provided</w:t>
      </w:r>
    </w:p>
    <w:p w14:paraId="5D404CFE" w14:textId="77777777" w:rsidR="008D110D" w:rsidRPr="008D110D" w:rsidRDefault="008D110D" w:rsidP="008D110D">
      <w:pPr>
        <w:rPr>
          <w:rFonts w:ascii="Arial" w:hAnsi="Arial" w:cs="Arial"/>
          <w:sz w:val="24"/>
          <w:szCs w:val="24"/>
        </w:rPr>
      </w:pPr>
    </w:p>
    <w:p w14:paraId="06D69540" w14:textId="77777777" w:rsidR="008D110D" w:rsidRDefault="008D110D" w:rsidP="008D110D">
      <w:pPr>
        <w:rPr>
          <w:rFonts w:ascii="Arial" w:hAnsi="Arial" w:cs="Arial"/>
          <w:b/>
          <w:sz w:val="24"/>
          <w:szCs w:val="24"/>
        </w:rPr>
      </w:pPr>
      <w:r w:rsidRPr="008D110D">
        <w:rPr>
          <w:rFonts w:ascii="Arial" w:hAnsi="Arial" w:cs="Arial"/>
          <w:b/>
          <w:sz w:val="24"/>
          <w:szCs w:val="24"/>
        </w:rPr>
        <w:t>Vulnerable adults have the right to:</w:t>
      </w:r>
    </w:p>
    <w:p w14:paraId="71287E15" w14:textId="77777777" w:rsidR="008D110D" w:rsidRPr="008D110D" w:rsidRDefault="008D110D" w:rsidP="008D110D">
      <w:pPr>
        <w:rPr>
          <w:rFonts w:ascii="Arial" w:hAnsi="Arial" w:cs="Arial"/>
          <w:b/>
          <w:sz w:val="24"/>
          <w:szCs w:val="24"/>
        </w:rPr>
      </w:pPr>
    </w:p>
    <w:p w14:paraId="3979D08F" w14:textId="77777777" w:rsidR="008D110D" w:rsidRPr="008D110D" w:rsidRDefault="008D110D" w:rsidP="008D110D">
      <w:pPr>
        <w:numPr>
          <w:ilvl w:val="1"/>
          <w:numId w:val="11"/>
        </w:numPr>
        <w:tabs>
          <w:tab w:val="num" w:pos="1260"/>
        </w:tabs>
        <w:ind w:hanging="720"/>
        <w:rPr>
          <w:rFonts w:ascii="Arial" w:hAnsi="Arial" w:cs="Arial"/>
          <w:sz w:val="24"/>
          <w:szCs w:val="24"/>
        </w:rPr>
      </w:pPr>
      <w:r w:rsidRPr="008D110D">
        <w:rPr>
          <w:rFonts w:ascii="Arial" w:hAnsi="Arial" w:cs="Arial"/>
          <w:sz w:val="24"/>
          <w:szCs w:val="24"/>
        </w:rPr>
        <w:t>be made aware of this policy</w:t>
      </w:r>
    </w:p>
    <w:p w14:paraId="1142CB34" w14:textId="77777777" w:rsidR="008D110D" w:rsidRPr="008D110D" w:rsidRDefault="008D110D" w:rsidP="008D110D">
      <w:pPr>
        <w:numPr>
          <w:ilvl w:val="1"/>
          <w:numId w:val="11"/>
        </w:numPr>
        <w:tabs>
          <w:tab w:val="num" w:pos="1260"/>
        </w:tabs>
        <w:ind w:hanging="720"/>
        <w:rPr>
          <w:rFonts w:ascii="Arial" w:hAnsi="Arial" w:cs="Arial"/>
          <w:sz w:val="24"/>
          <w:szCs w:val="24"/>
        </w:rPr>
      </w:pPr>
      <w:r w:rsidRPr="008D110D">
        <w:rPr>
          <w:rFonts w:ascii="Arial" w:hAnsi="Arial" w:cs="Arial"/>
          <w:sz w:val="24"/>
          <w:szCs w:val="24"/>
        </w:rPr>
        <w:t>have alleged incidents, recognised, taken seriously, and investigated</w:t>
      </w:r>
    </w:p>
    <w:p w14:paraId="4A7A47C8" w14:textId="77777777" w:rsidR="008D110D" w:rsidRPr="008D110D" w:rsidRDefault="008D110D" w:rsidP="008D110D">
      <w:pPr>
        <w:numPr>
          <w:ilvl w:val="1"/>
          <w:numId w:val="11"/>
        </w:numPr>
        <w:tabs>
          <w:tab w:val="num" w:pos="1260"/>
        </w:tabs>
        <w:ind w:hanging="720"/>
        <w:rPr>
          <w:rFonts w:ascii="Arial" w:hAnsi="Arial" w:cs="Arial"/>
          <w:sz w:val="24"/>
          <w:szCs w:val="24"/>
        </w:rPr>
      </w:pPr>
      <w:r w:rsidRPr="008D110D">
        <w:rPr>
          <w:rFonts w:ascii="Arial" w:hAnsi="Arial" w:cs="Arial"/>
          <w:sz w:val="24"/>
          <w:szCs w:val="24"/>
        </w:rPr>
        <w:t>receive fair and respectful treatment throughout the investigation</w:t>
      </w:r>
    </w:p>
    <w:p w14:paraId="50209ED8" w14:textId="77777777" w:rsidR="008D110D" w:rsidRPr="008D110D" w:rsidRDefault="008D110D" w:rsidP="008D110D">
      <w:pPr>
        <w:numPr>
          <w:ilvl w:val="1"/>
          <w:numId w:val="11"/>
        </w:numPr>
        <w:tabs>
          <w:tab w:val="num" w:pos="1260"/>
        </w:tabs>
        <w:ind w:hanging="720"/>
        <w:rPr>
          <w:rFonts w:ascii="Arial" w:hAnsi="Arial" w:cs="Arial"/>
          <w:sz w:val="24"/>
          <w:szCs w:val="24"/>
        </w:rPr>
      </w:pPr>
      <w:r w:rsidRPr="008D110D">
        <w:rPr>
          <w:rFonts w:ascii="Arial" w:hAnsi="Arial" w:cs="Arial"/>
          <w:sz w:val="24"/>
          <w:szCs w:val="24"/>
        </w:rPr>
        <w:t>be involved in any process as appropriate</w:t>
      </w:r>
    </w:p>
    <w:p w14:paraId="0E7AA07C" w14:textId="77777777" w:rsidR="008D110D" w:rsidRPr="008D110D" w:rsidRDefault="008D110D" w:rsidP="008D110D">
      <w:pPr>
        <w:numPr>
          <w:ilvl w:val="1"/>
          <w:numId w:val="11"/>
        </w:numPr>
        <w:tabs>
          <w:tab w:val="num" w:pos="1260"/>
        </w:tabs>
        <w:ind w:hanging="720"/>
        <w:rPr>
          <w:rFonts w:ascii="Arial" w:hAnsi="Arial" w:cs="Arial"/>
          <w:sz w:val="24"/>
          <w:szCs w:val="24"/>
          <w:lang w:val="en"/>
        </w:rPr>
      </w:pPr>
      <w:r w:rsidRPr="008D110D">
        <w:rPr>
          <w:rFonts w:ascii="Arial" w:hAnsi="Arial" w:cs="Arial"/>
          <w:sz w:val="24"/>
          <w:szCs w:val="24"/>
        </w:rPr>
        <w:t>receive information about the outcome, of any investigation</w:t>
      </w:r>
    </w:p>
    <w:p w14:paraId="116B6AA0" w14:textId="77777777" w:rsidR="008D110D" w:rsidRPr="003F66D1" w:rsidRDefault="008D110D" w:rsidP="008D110D">
      <w:pPr>
        <w:rPr>
          <w:rFonts w:ascii="Arial" w:hAnsi="Arial" w:cs="Arial"/>
          <w:b/>
          <w:bCs/>
          <w:sz w:val="24"/>
          <w:szCs w:val="24"/>
        </w:rPr>
      </w:pPr>
    </w:p>
    <w:p w14:paraId="60E62ABB" w14:textId="59850161" w:rsidR="008D110D" w:rsidRPr="003F66D1" w:rsidRDefault="003F66D1" w:rsidP="008D110D">
      <w:pPr>
        <w:pStyle w:val="Heading4"/>
        <w:rPr>
          <w:rFonts w:ascii="Arial" w:hAnsi="Arial" w:cs="Arial"/>
          <w:i w:val="0"/>
          <w:iCs w:val="0"/>
          <w:color w:val="auto"/>
          <w:sz w:val="24"/>
          <w:szCs w:val="24"/>
          <w:lang w:val="en"/>
        </w:rPr>
      </w:pPr>
      <w:r w:rsidRPr="003F66D1">
        <w:rPr>
          <w:rFonts w:ascii="Arial" w:hAnsi="Arial" w:cs="Arial"/>
          <w:i w:val="0"/>
          <w:iCs w:val="0"/>
          <w:color w:val="auto"/>
          <w:sz w:val="24"/>
          <w:szCs w:val="24"/>
          <w:lang w:val="en"/>
        </w:rPr>
        <w:t xml:space="preserve">Reviewed February 2023. </w:t>
      </w:r>
      <w:r>
        <w:rPr>
          <w:rFonts w:ascii="Arial" w:hAnsi="Arial" w:cs="Arial"/>
          <w:i w:val="0"/>
          <w:iCs w:val="0"/>
          <w:color w:val="auto"/>
          <w:sz w:val="24"/>
          <w:szCs w:val="24"/>
          <w:lang w:val="en"/>
        </w:rPr>
        <w:t>Next review date February 2024</w:t>
      </w:r>
    </w:p>
    <w:p w14:paraId="66AEF46B" w14:textId="60E3A31B" w:rsidR="003F66D1" w:rsidRDefault="003F66D1" w:rsidP="003F66D1">
      <w:pPr>
        <w:rPr>
          <w:lang w:val="en"/>
        </w:rPr>
      </w:pPr>
    </w:p>
    <w:p w14:paraId="79022105" w14:textId="77777777" w:rsidR="008D110D" w:rsidRPr="008D110D" w:rsidRDefault="008D110D" w:rsidP="008D110D">
      <w:pPr>
        <w:rPr>
          <w:rFonts w:ascii="Arial" w:hAnsi="Arial" w:cs="Arial"/>
          <w:sz w:val="24"/>
          <w:szCs w:val="24"/>
          <w:lang w:val="en"/>
        </w:rPr>
      </w:pPr>
    </w:p>
    <w:p w14:paraId="61B9BBE5" w14:textId="77777777" w:rsidR="008D110D" w:rsidRPr="008D110D" w:rsidRDefault="008D110D" w:rsidP="008D110D">
      <w:pPr>
        <w:rPr>
          <w:rFonts w:ascii="Arial" w:hAnsi="Arial" w:cs="Arial"/>
          <w:sz w:val="24"/>
          <w:szCs w:val="24"/>
          <w:lang w:val="en"/>
        </w:rPr>
      </w:pPr>
    </w:p>
    <w:p w14:paraId="2D6A1C6E" w14:textId="77777777" w:rsidR="000611E2" w:rsidRPr="008D110D" w:rsidRDefault="000611E2" w:rsidP="008D110D"/>
    <w:sectPr w:rsidR="000611E2" w:rsidRPr="008D110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9238" w14:textId="77777777" w:rsidR="00083944" w:rsidRDefault="00083944" w:rsidP="008D5087">
      <w:r>
        <w:separator/>
      </w:r>
    </w:p>
  </w:endnote>
  <w:endnote w:type="continuationSeparator" w:id="0">
    <w:p w14:paraId="10232C2D" w14:textId="77777777" w:rsidR="00083944" w:rsidRDefault="00083944" w:rsidP="008D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F273" w14:textId="77777777" w:rsidR="008533DC" w:rsidRDefault="00853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428D" w14:textId="202D4CA2" w:rsidR="001C554E" w:rsidRDefault="001C5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1E69" w14:textId="77777777" w:rsidR="008533DC" w:rsidRDefault="00853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EF6D" w14:textId="77777777" w:rsidR="00083944" w:rsidRDefault="00083944" w:rsidP="008D5087">
      <w:r>
        <w:separator/>
      </w:r>
    </w:p>
  </w:footnote>
  <w:footnote w:type="continuationSeparator" w:id="0">
    <w:p w14:paraId="498A4AEF" w14:textId="77777777" w:rsidR="00083944" w:rsidRDefault="00083944" w:rsidP="008D5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D927" w14:textId="77777777" w:rsidR="008533DC" w:rsidRDefault="00853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59DF" w14:textId="436D92E8" w:rsidR="001C554E" w:rsidRPr="00C877D7" w:rsidRDefault="001C554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8072" w14:textId="77777777" w:rsidR="008533DC" w:rsidRDefault="00853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820"/>
    <w:multiLevelType w:val="hybridMultilevel"/>
    <w:tmpl w:val="48B6D2D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C424A"/>
    <w:multiLevelType w:val="hybridMultilevel"/>
    <w:tmpl w:val="378C6B90"/>
    <w:lvl w:ilvl="0" w:tplc="04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B3E99"/>
    <w:multiLevelType w:val="hybridMultilevel"/>
    <w:tmpl w:val="5D6C7BF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60E4A"/>
    <w:multiLevelType w:val="hybridMultilevel"/>
    <w:tmpl w:val="D116DE1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B66F7"/>
    <w:multiLevelType w:val="hybridMultilevel"/>
    <w:tmpl w:val="55C616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776B18"/>
    <w:multiLevelType w:val="hybridMultilevel"/>
    <w:tmpl w:val="8B8AAC22"/>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427047"/>
    <w:multiLevelType w:val="hybridMultilevel"/>
    <w:tmpl w:val="42C2784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877A46"/>
    <w:multiLevelType w:val="hybridMultilevel"/>
    <w:tmpl w:val="324CF29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E459B"/>
    <w:multiLevelType w:val="hybridMultilevel"/>
    <w:tmpl w:val="D682D68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A66A7E"/>
    <w:multiLevelType w:val="hybridMultilevel"/>
    <w:tmpl w:val="54FC995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B771FE"/>
    <w:multiLevelType w:val="hybridMultilevel"/>
    <w:tmpl w:val="31420DBC"/>
    <w:lvl w:ilvl="0" w:tplc="04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0C70F0"/>
    <w:multiLevelType w:val="hybridMultilevel"/>
    <w:tmpl w:val="13D6813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292340"/>
    <w:multiLevelType w:val="hybridMultilevel"/>
    <w:tmpl w:val="01EAD8C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785534081">
    <w:abstractNumId w:val="4"/>
  </w:num>
  <w:num w:numId="2" w16cid:durableId="288433588">
    <w:abstractNumId w:val="6"/>
  </w:num>
  <w:num w:numId="3" w16cid:durableId="1679186324">
    <w:abstractNumId w:val="3"/>
  </w:num>
  <w:num w:numId="4" w16cid:durableId="583685263">
    <w:abstractNumId w:val="9"/>
  </w:num>
  <w:num w:numId="5" w16cid:durableId="695884414">
    <w:abstractNumId w:val="2"/>
  </w:num>
  <w:num w:numId="6" w16cid:durableId="1359938251">
    <w:abstractNumId w:val="8"/>
  </w:num>
  <w:num w:numId="7" w16cid:durableId="1121073560">
    <w:abstractNumId w:val="5"/>
  </w:num>
  <w:num w:numId="8" w16cid:durableId="725954125">
    <w:abstractNumId w:val="11"/>
  </w:num>
  <w:num w:numId="9" w16cid:durableId="1428232013">
    <w:abstractNumId w:val="10"/>
  </w:num>
  <w:num w:numId="10" w16cid:durableId="1268076518">
    <w:abstractNumId w:val="0"/>
  </w:num>
  <w:num w:numId="11" w16cid:durableId="934022629">
    <w:abstractNumId w:val="1"/>
  </w:num>
  <w:num w:numId="12" w16cid:durableId="604770275">
    <w:abstractNumId w:val="12"/>
  </w:num>
  <w:num w:numId="13" w16cid:durableId="518206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FE"/>
    <w:rsid w:val="000611E2"/>
    <w:rsid w:val="00065F46"/>
    <w:rsid w:val="00083944"/>
    <w:rsid w:val="001C554E"/>
    <w:rsid w:val="0030715C"/>
    <w:rsid w:val="00333A63"/>
    <w:rsid w:val="003F66D1"/>
    <w:rsid w:val="00444CEB"/>
    <w:rsid w:val="0049054E"/>
    <w:rsid w:val="006E2295"/>
    <w:rsid w:val="007458D3"/>
    <w:rsid w:val="00761F1A"/>
    <w:rsid w:val="007A5DA2"/>
    <w:rsid w:val="007E6F0E"/>
    <w:rsid w:val="008533DC"/>
    <w:rsid w:val="008D110D"/>
    <w:rsid w:val="008D5087"/>
    <w:rsid w:val="00967912"/>
    <w:rsid w:val="00A458DB"/>
    <w:rsid w:val="00A9325B"/>
    <w:rsid w:val="00B4773F"/>
    <w:rsid w:val="00C77CFE"/>
    <w:rsid w:val="00C877D7"/>
    <w:rsid w:val="00D6100C"/>
    <w:rsid w:val="00D673D3"/>
    <w:rsid w:val="00D775B2"/>
    <w:rsid w:val="00E304EC"/>
    <w:rsid w:val="00F26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7EF35"/>
  <w15:chartTrackingRefBased/>
  <w15:docId w15:val="{89FC2AE5-1A05-4B3D-9034-AF1879A4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087"/>
    <w:rPr>
      <w:rFonts w:ascii="Comic Sans MS" w:eastAsia="Times New Roman" w:hAnsi="Comic Sans MS"/>
      <w:sz w:val="28"/>
      <w:szCs w:val="28"/>
      <w:lang w:eastAsia="en-US"/>
    </w:rPr>
  </w:style>
  <w:style w:type="paragraph" w:styleId="Heading1">
    <w:name w:val="heading 1"/>
    <w:basedOn w:val="Normal"/>
    <w:next w:val="Normal"/>
    <w:link w:val="Heading1Char"/>
    <w:qFormat/>
    <w:rsid w:val="00F2686F"/>
    <w:pPr>
      <w:keepNext/>
      <w:spacing w:before="240" w:after="60"/>
      <w:outlineLvl w:val="0"/>
    </w:pPr>
    <w:rPr>
      <w:rFonts w:ascii="Arial" w:hAnsi="Arial" w:cs="Arial"/>
      <w:b/>
      <w:bCs/>
      <w:kern w:val="32"/>
      <w:sz w:val="32"/>
      <w:szCs w:val="32"/>
      <w:lang w:eastAsia="en-GB"/>
    </w:rPr>
  </w:style>
  <w:style w:type="paragraph" w:styleId="Heading2">
    <w:name w:val="heading 2"/>
    <w:basedOn w:val="Normal"/>
    <w:next w:val="Normal"/>
    <w:link w:val="Heading2Char"/>
    <w:uiPriority w:val="9"/>
    <w:qFormat/>
    <w:rsid w:val="008D110D"/>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
    <w:qFormat/>
    <w:rsid w:val="008D110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087"/>
    <w:rPr>
      <w:rFonts w:ascii="Tahoma" w:hAnsi="Tahoma" w:cs="Tahoma"/>
      <w:sz w:val="16"/>
      <w:szCs w:val="16"/>
    </w:rPr>
  </w:style>
  <w:style w:type="character" w:customStyle="1" w:styleId="BalloonTextChar">
    <w:name w:val="Balloon Text Char"/>
    <w:link w:val="BalloonText"/>
    <w:uiPriority w:val="99"/>
    <w:semiHidden/>
    <w:rsid w:val="008D5087"/>
    <w:rPr>
      <w:rFonts w:ascii="Tahoma" w:eastAsia="Times New Roman" w:hAnsi="Tahoma" w:cs="Tahoma"/>
      <w:sz w:val="16"/>
      <w:szCs w:val="16"/>
    </w:rPr>
  </w:style>
  <w:style w:type="paragraph" w:styleId="Header">
    <w:name w:val="header"/>
    <w:basedOn w:val="Normal"/>
    <w:link w:val="HeaderChar"/>
    <w:uiPriority w:val="99"/>
    <w:unhideWhenUsed/>
    <w:rsid w:val="008D5087"/>
    <w:pPr>
      <w:tabs>
        <w:tab w:val="center" w:pos="4513"/>
        <w:tab w:val="right" w:pos="9026"/>
      </w:tabs>
    </w:pPr>
  </w:style>
  <w:style w:type="character" w:customStyle="1" w:styleId="HeaderChar">
    <w:name w:val="Header Char"/>
    <w:link w:val="Header"/>
    <w:uiPriority w:val="99"/>
    <w:rsid w:val="008D5087"/>
    <w:rPr>
      <w:rFonts w:ascii="Comic Sans MS" w:eastAsia="Times New Roman" w:hAnsi="Comic Sans MS" w:cs="Times New Roman"/>
      <w:sz w:val="28"/>
      <w:szCs w:val="28"/>
    </w:rPr>
  </w:style>
  <w:style w:type="paragraph" w:styleId="Footer">
    <w:name w:val="footer"/>
    <w:basedOn w:val="Normal"/>
    <w:link w:val="FooterChar"/>
    <w:uiPriority w:val="99"/>
    <w:unhideWhenUsed/>
    <w:rsid w:val="008D5087"/>
    <w:pPr>
      <w:tabs>
        <w:tab w:val="center" w:pos="4513"/>
        <w:tab w:val="right" w:pos="9026"/>
      </w:tabs>
    </w:pPr>
  </w:style>
  <w:style w:type="character" w:customStyle="1" w:styleId="FooterChar">
    <w:name w:val="Footer Char"/>
    <w:link w:val="Footer"/>
    <w:uiPriority w:val="99"/>
    <w:rsid w:val="008D5087"/>
    <w:rPr>
      <w:rFonts w:ascii="Comic Sans MS" w:eastAsia="Times New Roman" w:hAnsi="Comic Sans MS" w:cs="Times New Roman"/>
      <w:sz w:val="28"/>
      <w:szCs w:val="28"/>
    </w:rPr>
  </w:style>
  <w:style w:type="paragraph" w:styleId="ListParagraph">
    <w:name w:val="List Paragraph"/>
    <w:basedOn w:val="Normal"/>
    <w:uiPriority w:val="34"/>
    <w:qFormat/>
    <w:rsid w:val="00D6100C"/>
    <w:pPr>
      <w:ind w:left="720"/>
      <w:contextualSpacing/>
    </w:pPr>
  </w:style>
  <w:style w:type="character" w:customStyle="1" w:styleId="Heading1Char">
    <w:name w:val="Heading 1 Char"/>
    <w:link w:val="Heading1"/>
    <w:rsid w:val="00F2686F"/>
    <w:rPr>
      <w:rFonts w:ascii="Arial" w:eastAsia="Times New Roman" w:hAnsi="Arial" w:cs="Arial"/>
      <w:b/>
      <w:bCs/>
      <w:kern w:val="32"/>
      <w:sz w:val="32"/>
      <w:szCs w:val="32"/>
      <w:lang w:eastAsia="en-GB"/>
    </w:rPr>
  </w:style>
  <w:style w:type="character" w:styleId="Hyperlink">
    <w:name w:val="Hyperlink"/>
    <w:uiPriority w:val="99"/>
    <w:rsid w:val="0049054E"/>
    <w:rPr>
      <w:color w:val="0000FF"/>
      <w:u w:val="single"/>
    </w:rPr>
  </w:style>
  <w:style w:type="paragraph" w:styleId="TOC1">
    <w:name w:val="toc 1"/>
    <w:basedOn w:val="Normal"/>
    <w:next w:val="Normal"/>
    <w:autoRedefine/>
    <w:uiPriority w:val="39"/>
    <w:rsid w:val="0049054E"/>
    <w:rPr>
      <w:rFonts w:ascii="Arial" w:hAnsi="Arial"/>
      <w:szCs w:val="24"/>
      <w:lang w:eastAsia="en-GB"/>
    </w:rPr>
  </w:style>
  <w:style w:type="paragraph" w:styleId="TOCHeading">
    <w:name w:val="TOC Heading"/>
    <w:basedOn w:val="Heading1"/>
    <w:next w:val="Normal"/>
    <w:uiPriority w:val="39"/>
    <w:qFormat/>
    <w:rsid w:val="0049054E"/>
    <w:pPr>
      <w:keepLines/>
      <w:spacing w:before="480" w:after="0" w:line="276" w:lineRule="auto"/>
      <w:outlineLvl w:val="9"/>
    </w:pPr>
    <w:rPr>
      <w:rFonts w:ascii="Cambria" w:eastAsia="MS Gothic" w:hAnsi="Cambria" w:cs="Times New Roman"/>
      <w:color w:val="365F91"/>
      <w:kern w:val="0"/>
      <w:sz w:val="28"/>
      <w:szCs w:val="28"/>
      <w:lang w:val="en-US" w:eastAsia="ja-JP"/>
    </w:rPr>
  </w:style>
  <w:style w:type="character" w:customStyle="1" w:styleId="Heading2Char">
    <w:name w:val="Heading 2 Char"/>
    <w:link w:val="Heading2"/>
    <w:uiPriority w:val="9"/>
    <w:rsid w:val="008D110D"/>
    <w:rPr>
      <w:rFonts w:ascii="Cambria" w:eastAsia="Times New Roman" w:hAnsi="Cambria" w:cs="Times New Roman"/>
      <w:b/>
      <w:bCs/>
      <w:color w:val="4F81BD"/>
      <w:sz w:val="26"/>
      <w:szCs w:val="26"/>
    </w:rPr>
  </w:style>
  <w:style w:type="character" w:customStyle="1" w:styleId="Heading4Char">
    <w:name w:val="Heading 4 Char"/>
    <w:link w:val="Heading4"/>
    <w:uiPriority w:val="9"/>
    <w:semiHidden/>
    <w:rsid w:val="008D110D"/>
    <w:rPr>
      <w:rFonts w:ascii="Cambria" w:eastAsia="Times New Roman" w:hAnsi="Cambria" w:cs="Times New Roman"/>
      <w:b/>
      <w:bCs/>
      <w:i/>
      <w:iCs/>
      <w:color w:val="4F81BD"/>
      <w:sz w:val="28"/>
      <w:szCs w:val="28"/>
    </w:rPr>
  </w:style>
  <w:style w:type="paragraph" w:styleId="NormalWeb">
    <w:name w:val="Normal (Web)"/>
    <w:basedOn w:val="Normal"/>
    <w:semiHidden/>
    <w:unhideWhenUsed/>
    <w:rsid w:val="008D110D"/>
    <w:pPr>
      <w:spacing w:before="100" w:beforeAutospacing="1" w:after="100" w:afterAutospacing="1"/>
    </w:pPr>
    <w:rPr>
      <w:rFonts w:ascii="Arial Unicode MS" w:eastAsia="Arial Unicode MS" w:hAnsi="Arial Unicode MS" w:cs="Arial Unicode MS"/>
      <w:sz w:val="24"/>
      <w:szCs w:val="24"/>
    </w:rPr>
  </w:style>
  <w:style w:type="paragraph" w:styleId="BodyText2">
    <w:name w:val="Body Text 2"/>
    <w:basedOn w:val="Normal"/>
    <w:link w:val="BodyText2Char"/>
    <w:semiHidden/>
    <w:unhideWhenUsed/>
    <w:rsid w:val="008D110D"/>
    <w:rPr>
      <w:rFonts w:ascii="Arial" w:hAnsi="Arial"/>
      <w:szCs w:val="24"/>
    </w:rPr>
  </w:style>
  <w:style w:type="character" w:customStyle="1" w:styleId="BodyText2Char">
    <w:name w:val="Body Text 2 Char"/>
    <w:link w:val="BodyText2"/>
    <w:semiHidden/>
    <w:rsid w:val="008D110D"/>
    <w:rPr>
      <w:rFonts w:ascii="Arial" w:eastAsia="Times New Roman" w:hAnsi="Arial" w:cs="Times New Roman"/>
      <w:sz w:val="28"/>
      <w:szCs w:val="24"/>
    </w:rPr>
  </w:style>
  <w:style w:type="paragraph" w:styleId="BodyText3">
    <w:name w:val="Body Text 3"/>
    <w:basedOn w:val="Normal"/>
    <w:link w:val="BodyText3Char"/>
    <w:semiHidden/>
    <w:unhideWhenUsed/>
    <w:rsid w:val="008D110D"/>
    <w:pPr>
      <w:jc w:val="both"/>
    </w:pPr>
    <w:rPr>
      <w:rFonts w:ascii="Arial" w:hAnsi="Arial" w:cs="Arial"/>
      <w:sz w:val="24"/>
      <w:szCs w:val="24"/>
    </w:rPr>
  </w:style>
  <w:style w:type="character" w:customStyle="1" w:styleId="BodyText3Char">
    <w:name w:val="Body Text 3 Char"/>
    <w:link w:val="BodyText3"/>
    <w:semiHidden/>
    <w:rsid w:val="008D110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13292">
      <w:bodyDiv w:val="1"/>
      <w:marLeft w:val="0"/>
      <w:marRight w:val="0"/>
      <w:marTop w:val="0"/>
      <w:marBottom w:val="0"/>
      <w:divBdr>
        <w:top w:val="none" w:sz="0" w:space="0" w:color="auto"/>
        <w:left w:val="none" w:sz="0" w:space="0" w:color="auto"/>
        <w:bottom w:val="none" w:sz="0" w:space="0" w:color="auto"/>
        <w:right w:val="none" w:sz="0" w:space="0" w:color="auto"/>
      </w:divBdr>
    </w:div>
    <w:div w:id="203229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sley%20Parish\Downloads\B.O.B%20Hub%20-%20Child%20Protection%20and%20Vulnerable%20Adults%20Policy%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B.O.B Hub - Child Protection and Vulnerable Adults Policy 03</Template>
  <TotalTime>0</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Policy Statement</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subject/>
  <dc:creator>Ansley Parish</dc:creator>
  <cp:keywords/>
  <cp:lastModifiedBy>Kevin Hayes</cp:lastModifiedBy>
  <cp:revision>4</cp:revision>
  <cp:lastPrinted>2012-09-26T12:15:00Z</cp:lastPrinted>
  <dcterms:created xsi:type="dcterms:W3CDTF">2023-02-08T12:10:00Z</dcterms:created>
  <dcterms:modified xsi:type="dcterms:W3CDTF">2025-05-21T11:09:00Z</dcterms:modified>
</cp:coreProperties>
</file>